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255" w:rsidRDefault="00B46ED9">
      <w:pPr>
        <w:keepNext/>
        <w:spacing w:before="1680" w:after="240" w:line="280" w:lineRule="exact"/>
        <w:jc w:val="center"/>
        <w:rPr>
          <w:b/>
          <w:caps/>
          <w:sz w:val="28"/>
        </w:rPr>
      </w:pPr>
      <w:bookmarkStart w:id="0" w:name="_GoBack"/>
      <w:bookmarkEnd w:id="0"/>
      <w:r>
        <w:rPr>
          <w:b/>
          <w:caps/>
          <w:sz w:val="28"/>
        </w:rPr>
        <w:t xml:space="preserve">Native law </w:t>
      </w:r>
      <w:r w:rsidR="00B6388A">
        <w:rPr>
          <w:b/>
          <w:caps/>
          <w:sz w:val="28"/>
        </w:rPr>
        <w:t xml:space="preserve">Staff </w:t>
      </w:r>
      <w:r w:rsidR="00511255">
        <w:rPr>
          <w:b/>
          <w:caps/>
          <w:sz w:val="28"/>
        </w:rPr>
        <w:t>attorney</w:t>
      </w:r>
    </w:p>
    <w:p w:rsidR="00511255" w:rsidRDefault="00511255" w:rsidP="00486B44">
      <w:pPr>
        <w:spacing w:line="260" w:lineRule="exact"/>
        <w:jc w:val="both"/>
        <w:rPr>
          <w:szCs w:val="24"/>
        </w:rPr>
      </w:pPr>
      <w:r w:rsidRPr="003D69CB">
        <w:rPr>
          <w:szCs w:val="24"/>
        </w:rPr>
        <w:t xml:space="preserve">Alaska Legal Services Corporation </w:t>
      </w:r>
      <w:r w:rsidR="00B513E8">
        <w:rPr>
          <w:szCs w:val="24"/>
        </w:rPr>
        <w:t xml:space="preserve">(“ALSC”) </w:t>
      </w:r>
      <w:r w:rsidRPr="003D69CB">
        <w:rPr>
          <w:szCs w:val="24"/>
        </w:rPr>
        <w:t xml:space="preserve">is seeking a </w:t>
      </w:r>
      <w:r w:rsidR="00764F55" w:rsidRPr="003D69CB">
        <w:rPr>
          <w:szCs w:val="24"/>
        </w:rPr>
        <w:t>full</w:t>
      </w:r>
      <w:r w:rsidRPr="003D69CB">
        <w:rPr>
          <w:szCs w:val="24"/>
        </w:rPr>
        <w:t xml:space="preserve">-time </w:t>
      </w:r>
      <w:r w:rsidR="00764F55" w:rsidRPr="003D69CB">
        <w:rPr>
          <w:szCs w:val="24"/>
        </w:rPr>
        <w:t xml:space="preserve">staff </w:t>
      </w:r>
      <w:r w:rsidR="00624EEB">
        <w:rPr>
          <w:szCs w:val="24"/>
        </w:rPr>
        <w:t>attorney</w:t>
      </w:r>
      <w:r w:rsidRPr="003D69CB">
        <w:rPr>
          <w:szCs w:val="24"/>
        </w:rPr>
        <w:t xml:space="preserve"> to provide legal services to </w:t>
      </w:r>
      <w:r w:rsidR="00624EEB">
        <w:rPr>
          <w:szCs w:val="24"/>
        </w:rPr>
        <w:t>Association of Village Council Presidents (“AVCP”)</w:t>
      </w:r>
      <w:r w:rsidR="00FC3664">
        <w:rPr>
          <w:szCs w:val="24"/>
        </w:rPr>
        <w:t xml:space="preserve"> member T</w:t>
      </w:r>
      <w:r w:rsidRPr="003D69CB">
        <w:rPr>
          <w:szCs w:val="24"/>
        </w:rPr>
        <w:t>ribes</w:t>
      </w:r>
      <w:r w:rsidR="001B405A">
        <w:rPr>
          <w:szCs w:val="24"/>
        </w:rPr>
        <w:t xml:space="preserve"> and tribal members</w:t>
      </w:r>
      <w:r w:rsidR="00B2416A">
        <w:rPr>
          <w:szCs w:val="24"/>
        </w:rPr>
        <w:t xml:space="preserve">. This position primarily involves representation of </w:t>
      </w:r>
      <w:r w:rsidR="00B2416A" w:rsidRPr="00B2416A">
        <w:rPr>
          <w:szCs w:val="24"/>
        </w:rPr>
        <w:t xml:space="preserve">tribal clients </w:t>
      </w:r>
      <w:r w:rsidR="00B2416A">
        <w:rPr>
          <w:szCs w:val="24"/>
        </w:rPr>
        <w:t xml:space="preserve">in </w:t>
      </w:r>
      <w:r w:rsidR="00624EEB">
        <w:rPr>
          <w:szCs w:val="24"/>
        </w:rPr>
        <w:t xml:space="preserve">state child welfare </w:t>
      </w:r>
      <w:r w:rsidR="00B2416A">
        <w:rPr>
          <w:szCs w:val="24"/>
        </w:rPr>
        <w:t>proceedings</w:t>
      </w:r>
      <w:r w:rsidR="00624EEB">
        <w:rPr>
          <w:szCs w:val="24"/>
        </w:rPr>
        <w:t xml:space="preserve"> and enforcing </w:t>
      </w:r>
      <w:r w:rsidR="00B2416A">
        <w:rPr>
          <w:szCs w:val="24"/>
        </w:rPr>
        <w:t>the Indian Child Welfare Act</w:t>
      </w:r>
      <w:r w:rsidR="00624EEB">
        <w:rPr>
          <w:szCs w:val="24"/>
        </w:rPr>
        <w:t>, and may also involve</w:t>
      </w:r>
      <w:r w:rsidR="00B2416A" w:rsidRPr="00B2416A">
        <w:rPr>
          <w:szCs w:val="24"/>
        </w:rPr>
        <w:t xml:space="preserve"> litigating other Native law matters on behalf of </w:t>
      </w:r>
      <w:r w:rsidR="00624EEB">
        <w:rPr>
          <w:szCs w:val="24"/>
        </w:rPr>
        <w:t>AVCP</w:t>
      </w:r>
      <w:r w:rsidR="00B46ED9">
        <w:rPr>
          <w:szCs w:val="24"/>
        </w:rPr>
        <w:t xml:space="preserve"> </w:t>
      </w:r>
      <w:r w:rsidR="00B2416A" w:rsidRPr="00B2416A">
        <w:rPr>
          <w:szCs w:val="24"/>
        </w:rPr>
        <w:t xml:space="preserve">Tribes and </w:t>
      </w:r>
      <w:r w:rsidR="00B46ED9">
        <w:rPr>
          <w:szCs w:val="24"/>
        </w:rPr>
        <w:t>tribal members</w:t>
      </w:r>
      <w:r w:rsidR="00B2416A">
        <w:rPr>
          <w:szCs w:val="24"/>
        </w:rPr>
        <w:t>.</w:t>
      </w:r>
      <w:r w:rsidRPr="003D69CB">
        <w:rPr>
          <w:szCs w:val="24"/>
        </w:rPr>
        <w:t xml:space="preserve"> </w:t>
      </w:r>
      <w:r w:rsidR="00624EEB">
        <w:rPr>
          <w:szCs w:val="24"/>
        </w:rPr>
        <w:t xml:space="preserve">The Bethel ICWA attorney will be housed within the AVCP ICWA department, but will be supervised and supported by ALSC staff.  </w:t>
      </w:r>
      <w:r w:rsidR="00B2416A">
        <w:rPr>
          <w:szCs w:val="24"/>
        </w:rPr>
        <w:t>Travel to both rural and urban areas may be required.</w:t>
      </w:r>
    </w:p>
    <w:p w:rsidR="00486B44" w:rsidRDefault="00486B44" w:rsidP="00486B44">
      <w:pPr>
        <w:spacing w:line="260" w:lineRule="exact"/>
        <w:jc w:val="both"/>
        <w:rPr>
          <w:szCs w:val="24"/>
        </w:rPr>
      </w:pPr>
    </w:p>
    <w:p w:rsidR="00486B44" w:rsidRDefault="00486B44" w:rsidP="00486B44">
      <w:pPr>
        <w:jc w:val="both"/>
      </w:pPr>
      <w:r>
        <w:t xml:space="preserve">ALSC is a private, nonprofit law firm that provides high-quality free civil legal assistance to low-income Alaskans.  ALSC supports 11 offices that collectively serve every community in Alaska.  </w:t>
      </w:r>
    </w:p>
    <w:p w:rsidR="00486B44" w:rsidRDefault="00486B44" w:rsidP="00486B44">
      <w:pPr>
        <w:spacing w:line="260" w:lineRule="exact"/>
        <w:jc w:val="both"/>
        <w:rPr>
          <w:szCs w:val="24"/>
        </w:rPr>
      </w:pPr>
    </w:p>
    <w:p w:rsidR="00486B44" w:rsidRDefault="00624EEB" w:rsidP="00486B44">
      <w:pPr>
        <w:jc w:val="both"/>
      </w:pPr>
      <w:r>
        <w:t>The Bethel ICWA</w:t>
      </w:r>
      <w:r w:rsidR="00486B44">
        <w:t xml:space="preserve"> attorney will be expected to manage a caseload of state c</w:t>
      </w:r>
      <w:r>
        <w:t>ourt child in need of aid cases</w:t>
      </w:r>
      <w:r w:rsidR="00486B44">
        <w:t xml:space="preserve"> and will also have the opportunity to participate in appel</w:t>
      </w:r>
      <w:r>
        <w:t>late and impact litigation</w:t>
      </w:r>
      <w:r w:rsidR="00486B44">
        <w:t>. A successful applicant will have a background in communicating and interacting effectively in cross-cultural situa</w:t>
      </w:r>
      <w:r w:rsidR="00486B44">
        <w:softHyphen/>
        <w:t xml:space="preserve">tions, and a commitment to race equity work. </w:t>
      </w:r>
    </w:p>
    <w:p w:rsidR="00486B44" w:rsidRPr="003D69CB" w:rsidRDefault="00486B44">
      <w:pPr>
        <w:spacing w:line="260" w:lineRule="exact"/>
        <w:jc w:val="both"/>
        <w:rPr>
          <w:szCs w:val="24"/>
        </w:rPr>
      </w:pPr>
    </w:p>
    <w:p w:rsidR="00511255" w:rsidRPr="003D69CB" w:rsidRDefault="00F23835">
      <w:pPr>
        <w:spacing w:line="260" w:lineRule="exact"/>
        <w:jc w:val="both"/>
        <w:rPr>
          <w:szCs w:val="24"/>
        </w:rPr>
      </w:pPr>
      <w:r>
        <w:rPr>
          <w:szCs w:val="24"/>
        </w:rPr>
        <w:t>Applicants must be admitted to practice law in Alaska or admitted to practice in another state and eligible for an Alaska Bar Rule 43 waiver</w:t>
      </w:r>
      <w:r w:rsidR="00B513E8">
        <w:rPr>
          <w:szCs w:val="24"/>
        </w:rPr>
        <w:t>, and be c</w:t>
      </w:r>
      <w:r>
        <w:rPr>
          <w:szCs w:val="24"/>
        </w:rPr>
        <w:t>omputer pro</w:t>
      </w:r>
      <w:r w:rsidR="00AC187E" w:rsidRPr="003D69CB">
        <w:rPr>
          <w:szCs w:val="24"/>
        </w:rPr>
        <w:t>ficien</w:t>
      </w:r>
      <w:r w:rsidR="00B513E8">
        <w:rPr>
          <w:szCs w:val="24"/>
        </w:rPr>
        <w:t>t</w:t>
      </w:r>
      <w:r>
        <w:rPr>
          <w:szCs w:val="24"/>
        </w:rPr>
        <w:t xml:space="preserve"> (Windows, Microsoft Office, Internet, e-mail and data entry).</w:t>
      </w:r>
      <w:r w:rsidR="00511255" w:rsidRPr="003D69CB">
        <w:rPr>
          <w:szCs w:val="24"/>
        </w:rPr>
        <w:t xml:space="preserve">  </w:t>
      </w:r>
      <w:r w:rsidR="00FC3664">
        <w:t>F</w:t>
      </w:r>
      <w:r w:rsidR="00B2416A" w:rsidRPr="003D69CB">
        <w:t>amiliarity with Alaska Native issues desired</w:t>
      </w:r>
      <w:r w:rsidR="00B2416A">
        <w:t>.</w:t>
      </w:r>
    </w:p>
    <w:p w:rsidR="00511255" w:rsidRPr="003D69CB" w:rsidRDefault="00511255">
      <w:pPr>
        <w:rPr>
          <w:szCs w:val="24"/>
        </w:rPr>
      </w:pPr>
    </w:p>
    <w:p w:rsidR="00764F55" w:rsidRPr="003D69CB" w:rsidRDefault="00511255">
      <w:pPr>
        <w:pStyle w:val="BodyText"/>
        <w:rPr>
          <w:szCs w:val="24"/>
        </w:rPr>
      </w:pPr>
      <w:r w:rsidRPr="003D69CB">
        <w:rPr>
          <w:szCs w:val="24"/>
        </w:rPr>
        <w:t xml:space="preserve">Salary </w:t>
      </w:r>
      <w:r w:rsidR="008A111D" w:rsidRPr="008A111D">
        <w:rPr>
          <w:szCs w:val="24"/>
        </w:rPr>
        <w:t>$</w:t>
      </w:r>
      <w:r w:rsidR="00CE56E3">
        <w:rPr>
          <w:szCs w:val="24"/>
        </w:rPr>
        <w:t>58,848</w:t>
      </w:r>
      <w:r w:rsidRPr="003D69CB">
        <w:rPr>
          <w:szCs w:val="24"/>
        </w:rPr>
        <w:t xml:space="preserve"> – </w:t>
      </w:r>
      <w:r w:rsidR="008A111D" w:rsidRPr="008A111D">
        <w:rPr>
          <w:szCs w:val="24"/>
        </w:rPr>
        <w:t>$</w:t>
      </w:r>
      <w:r w:rsidR="00CE56E3">
        <w:rPr>
          <w:szCs w:val="24"/>
        </w:rPr>
        <w:t>81,840</w:t>
      </w:r>
      <w:r w:rsidRPr="003D69CB">
        <w:rPr>
          <w:szCs w:val="24"/>
        </w:rPr>
        <w:t xml:space="preserve"> per </w:t>
      </w:r>
      <w:r w:rsidR="00764F55" w:rsidRPr="003D69CB">
        <w:rPr>
          <w:szCs w:val="24"/>
        </w:rPr>
        <w:t>year</w:t>
      </w:r>
      <w:r w:rsidRPr="003D69CB">
        <w:rPr>
          <w:szCs w:val="24"/>
        </w:rPr>
        <w:t xml:space="preserve"> DOE</w:t>
      </w:r>
      <w:r w:rsidR="00764F55" w:rsidRPr="003D69CB">
        <w:rPr>
          <w:szCs w:val="24"/>
        </w:rPr>
        <w:t>. Generous leave and benefits package, including partial reimbursement of relocation expenses, provided.</w:t>
      </w:r>
      <w:r w:rsidR="0062766D">
        <w:rPr>
          <w:szCs w:val="24"/>
        </w:rPr>
        <w:t xml:space="preserve"> Position will be open until filled.</w:t>
      </w:r>
    </w:p>
    <w:p w:rsidR="00B46ED9" w:rsidRDefault="00B46ED9">
      <w:pPr>
        <w:pStyle w:val="BodyText"/>
        <w:rPr>
          <w:szCs w:val="24"/>
        </w:rPr>
      </w:pPr>
    </w:p>
    <w:p w:rsidR="00764F55" w:rsidRPr="003D69CB" w:rsidRDefault="00B46ED9">
      <w:pPr>
        <w:pStyle w:val="BodyText"/>
        <w:rPr>
          <w:szCs w:val="24"/>
        </w:rPr>
      </w:pPr>
      <w:r w:rsidRPr="003D69CB">
        <w:rPr>
          <w:szCs w:val="24"/>
        </w:rPr>
        <w:t xml:space="preserve">Preference in hiring given to </w:t>
      </w:r>
      <w:r w:rsidR="00E80DEF">
        <w:rPr>
          <w:szCs w:val="24"/>
        </w:rPr>
        <w:t xml:space="preserve">Alaska Native and </w:t>
      </w:r>
      <w:r w:rsidRPr="003D69CB">
        <w:rPr>
          <w:szCs w:val="24"/>
        </w:rPr>
        <w:t>Native American applicants.</w:t>
      </w:r>
    </w:p>
    <w:p w:rsidR="00B46ED9" w:rsidRDefault="00B46ED9">
      <w:pPr>
        <w:pStyle w:val="BodyText"/>
        <w:rPr>
          <w:szCs w:val="24"/>
        </w:rPr>
      </w:pPr>
    </w:p>
    <w:p w:rsidR="00511255" w:rsidRPr="003D69CB" w:rsidRDefault="00764F55">
      <w:pPr>
        <w:pStyle w:val="BodyText"/>
        <w:rPr>
          <w:szCs w:val="24"/>
        </w:rPr>
      </w:pPr>
      <w:r w:rsidRPr="003D69CB">
        <w:rPr>
          <w:szCs w:val="24"/>
        </w:rPr>
        <w:t>To apply, s</w:t>
      </w:r>
      <w:r w:rsidR="00511255" w:rsidRPr="003D69CB">
        <w:rPr>
          <w:szCs w:val="24"/>
        </w:rPr>
        <w:t xml:space="preserve">end </w:t>
      </w:r>
      <w:r w:rsidR="00624EEB">
        <w:rPr>
          <w:szCs w:val="24"/>
        </w:rPr>
        <w:t xml:space="preserve">cover letter, </w:t>
      </w:r>
      <w:r w:rsidR="00511255" w:rsidRPr="003D69CB">
        <w:rPr>
          <w:szCs w:val="24"/>
        </w:rPr>
        <w:t xml:space="preserve">resume, writing sample, and </w:t>
      </w:r>
      <w:r w:rsidR="007E60B8" w:rsidRPr="003D69CB">
        <w:rPr>
          <w:szCs w:val="24"/>
        </w:rPr>
        <w:t>profes</w:t>
      </w:r>
      <w:r w:rsidR="004449BB" w:rsidRPr="003D69CB">
        <w:rPr>
          <w:szCs w:val="24"/>
        </w:rPr>
        <w:t xml:space="preserve">sional references </w:t>
      </w:r>
      <w:r w:rsidR="00511255" w:rsidRPr="003D69CB">
        <w:rPr>
          <w:szCs w:val="24"/>
        </w:rPr>
        <w:t>to:</w:t>
      </w:r>
    </w:p>
    <w:p w:rsidR="00511255" w:rsidRPr="003D69CB" w:rsidRDefault="00511255">
      <w:pPr>
        <w:rPr>
          <w:szCs w:val="24"/>
        </w:rPr>
      </w:pPr>
    </w:p>
    <w:p w:rsidR="00511255" w:rsidRPr="003D69CB" w:rsidRDefault="00B46ED9">
      <w:pPr>
        <w:spacing w:line="260" w:lineRule="exact"/>
        <w:jc w:val="center"/>
        <w:rPr>
          <w:szCs w:val="24"/>
        </w:rPr>
      </w:pPr>
      <w:r>
        <w:rPr>
          <w:szCs w:val="24"/>
        </w:rPr>
        <w:t xml:space="preserve">Sydney Tarzwell, Native Law </w:t>
      </w:r>
      <w:r w:rsidR="00511255" w:rsidRPr="003D69CB">
        <w:rPr>
          <w:szCs w:val="24"/>
        </w:rPr>
        <w:t>Supervising Attorney</w:t>
      </w:r>
    </w:p>
    <w:p w:rsidR="00B6388A" w:rsidRDefault="00B6388A">
      <w:pPr>
        <w:spacing w:line="260" w:lineRule="exact"/>
        <w:jc w:val="center"/>
        <w:rPr>
          <w:szCs w:val="24"/>
        </w:rPr>
      </w:pPr>
      <w:r>
        <w:rPr>
          <w:szCs w:val="24"/>
        </w:rPr>
        <w:t xml:space="preserve">Email:  </w:t>
      </w:r>
      <w:r w:rsidR="00B46ED9">
        <w:rPr>
          <w:szCs w:val="24"/>
        </w:rPr>
        <w:t>starzwell@</w:t>
      </w:r>
      <w:r>
        <w:rPr>
          <w:szCs w:val="24"/>
        </w:rPr>
        <w:t>alsc-law.org</w:t>
      </w:r>
    </w:p>
    <w:p w:rsidR="003D69CB" w:rsidRPr="003D69CB" w:rsidRDefault="003D69CB">
      <w:pPr>
        <w:spacing w:line="260" w:lineRule="exact"/>
        <w:jc w:val="center"/>
        <w:rPr>
          <w:szCs w:val="24"/>
        </w:rPr>
      </w:pPr>
    </w:p>
    <w:p w:rsidR="00511255" w:rsidRPr="003D69CB" w:rsidRDefault="00511255">
      <w:pPr>
        <w:spacing w:line="260" w:lineRule="exact"/>
        <w:jc w:val="center"/>
        <w:rPr>
          <w:szCs w:val="24"/>
        </w:rPr>
      </w:pPr>
      <w:r w:rsidRPr="003D69CB">
        <w:rPr>
          <w:szCs w:val="24"/>
        </w:rPr>
        <w:t>AA/EOE</w:t>
      </w:r>
    </w:p>
    <w:p w:rsidR="00481876" w:rsidRPr="003D69CB" w:rsidRDefault="00481876" w:rsidP="00FC3664">
      <w:pPr>
        <w:spacing w:line="260" w:lineRule="exact"/>
        <w:rPr>
          <w:szCs w:val="24"/>
        </w:rPr>
      </w:pPr>
    </w:p>
    <w:p w:rsidR="00511255" w:rsidRPr="003D69CB" w:rsidRDefault="00511255">
      <w:pPr>
        <w:spacing w:line="260" w:lineRule="exact"/>
        <w:jc w:val="center"/>
        <w:rPr>
          <w:szCs w:val="24"/>
        </w:rPr>
      </w:pPr>
    </w:p>
    <w:p w:rsidR="00481876" w:rsidRDefault="00481876">
      <w:pPr>
        <w:spacing w:line="260" w:lineRule="exact"/>
        <w:rPr>
          <w:szCs w:val="24"/>
        </w:rPr>
      </w:pPr>
    </w:p>
    <w:p w:rsidR="00481876" w:rsidRDefault="00481876">
      <w:pPr>
        <w:spacing w:line="260" w:lineRule="exact"/>
        <w:rPr>
          <w:szCs w:val="24"/>
        </w:rPr>
      </w:pPr>
    </w:p>
    <w:p w:rsidR="00512E14" w:rsidRDefault="00512E14">
      <w:pPr>
        <w:spacing w:line="260" w:lineRule="exact"/>
        <w:rPr>
          <w:szCs w:val="24"/>
        </w:rPr>
      </w:pPr>
    </w:p>
    <w:p w:rsidR="00512E14" w:rsidRDefault="00512E14">
      <w:pPr>
        <w:spacing w:line="260" w:lineRule="exact"/>
        <w:rPr>
          <w:szCs w:val="24"/>
        </w:rPr>
      </w:pPr>
    </w:p>
    <w:sectPr w:rsidR="00512E14" w:rsidSect="004F1002">
      <w:pgSz w:w="12240" w:h="15840" w:code="1"/>
      <w:pgMar w:top="1440" w:right="1440" w:bottom="1440" w:left="1440" w:header="720" w:footer="1152" w:gutter="0"/>
      <w:paperSrc w:first="26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B8"/>
    <w:rsid w:val="00117B25"/>
    <w:rsid w:val="001819F3"/>
    <w:rsid w:val="001B405A"/>
    <w:rsid w:val="001C5E47"/>
    <w:rsid w:val="003230B4"/>
    <w:rsid w:val="003D69CB"/>
    <w:rsid w:val="004449BB"/>
    <w:rsid w:val="00481876"/>
    <w:rsid w:val="00486B44"/>
    <w:rsid w:val="004F1002"/>
    <w:rsid w:val="00511255"/>
    <w:rsid w:val="00512E14"/>
    <w:rsid w:val="0060517F"/>
    <w:rsid w:val="00624EEB"/>
    <w:rsid w:val="0062766D"/>
    <w:rsid w:val="00764F55"/>
    <w:rsid w:val="007E60B8"/>
    <w:rsid w:val="008A111D"/>
    <w:rsid w:val="008A2527"/>
    <w:rsid w:val="00940C5F"/>
    <w:rsid w:val="00AC187E"/>
    <w:rsid w:val="00B2416A"/>
    <w:rsid w:val="00B46ED9"/>
    <w:rsid w:val="00B50037"/>
    <w:rsid w:val="00B513E8"/>
    <w:rsid w:val="00B6388A"/>
    <w:rsid w:val="00CE56E3"/>
    <w:rsid w:val="00D527AC"/>
    <w:rsid w:val="00E73D2A"/>
    <w:rsid w:val="00E80DEF"/>
    <w:rsid w:val="00EC050F"/>
    <w:rsid w:val="00F23835"/>
    <w:rsid w:val="00F3156B"/>
    <w:rsid w:val="00FB64F2"/>
    <w:rsid w:val="00FC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37BAAEA-8EBD-4617-97D5-6667390B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MUNDERLINEFORCAPTION">
    <w:name w:val="(UM) UNDERLINE FOR CAPTION"/>
    <w:pPr>
      <w:tabs>
        <w:tab w:val="left" w:leader="underscore" w:pos="4464"/>
      </w:tabs>
    </w:pPr>
    <w:rPr>
      <w:sz w:val="26"/>
    </w:r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sid w:val="00E73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</vt:lpstr>
    </vt:vector>
  </TitlesOfParts>
  <Company>Alaska Legal Services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</dc:title>
  <dc:creator>Fairbanks Licensed User</dc:creator>
  <cp:lastModifiedBy>Danielle Blair</cp:lastModifiedBy>
  <cp:revision>2</cp:revision>
  <cp:lastPrinted>2003-10-31T19:56:00Z</cp:lastPrinted>
  <dcterms:created xsi:type="dcterms:W3CDTF">2017-02-06T17:42:00Z</dcterms:created>
  <dcterms:modified xsi:type="dcterms:W3CDTF">2017-02-06T17:42:00Z</dcterms:modified>
</cp:coreProperties>
</file>